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center" w:tblpY="1"/>
        <w:tblOverlap w:val="never"/>
        <w:bidiVisual/>
        <w:tblW w:w="15045" w:type="dxa"/>
        <w:tblBorders>
          <w:top w:val="double" w:sz="12" w:space="0" w:color="000000"/>
          <w:left w:val="double" w:sz="12" w:space="0" w:color="000000"/>
          <w:bottom w:val="double" w:sz="12" w:space="0" w:color="000000"/>
          <w:right w:val="doub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4110"/>
        <w:gridCol w:w="2127"/>
        <w:gridCol w:w="4110"/>
        <w:gridCol w:w="2269"/>
      </w:tblGrid>
      <w:tr w:rsidR="00F7477B" w:rsidRPr="007F41DA" w:rsidTr="00CE1DC0">
        <w:trPr>
          <w:trHeight w:val="526"/>
        </w:trPr>
        <w:tc>
          <w:tcPr>
            <w:tcW w:w="2429" w:type="dxa"/>
            <w:vMerge w:val="restart"/>
            <w:tcBorders>
              <w:top w:val="double" w:sz="12" w:space="0" w:color="000000"/>
              <w:bottom w:val="single" w:sz="6" w:space="0" w:color="000000"/>
              <w:right w:val="double" w:sz="12" w:space="0" w:color="000000"/>
            </w:tcBorders>
            <w:shd w:val="clear" w:color="auto" w:fill="C6D9F1"/>
            <w:vAlign w:val="center"/>
          </w:tcPr>
          <w:p w:rsidR="00F7477B" w:rsidRPr="007F41DA" w:rsidRDefault="00F7477B" w:rsidP="005A2886">
            <w:pPr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 w:rsidRPr="007F41DA"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الصف الدراسي</w:t>
            </w:r>
          </w:p>
        </w:tc>
        <w:tc>
          <w:tcPr>
            <w:tcW w:w="6237" w:type="dxa"/>
            <w:gridSpan w:val="2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clear" w:color="auto" w:fill="C6D9F1"/>
            <w:vAlign w:val="center"/>
          </w:tcPr>
          <w:p w:rsidR="00F7477B" w:rsidRPr="007F41DA" w:rsidRDefault="00F7477B" w:rsidP="005A2886">
            <w:pPr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 w:rsidRPr="007F41DA"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الفصل الأول</w:t>
            </w:r>
          </w:p>
        </w:tc>
        <w:tc>
          <w:tcPr>
            <w:tcW w:w="6379" w:type="dxa"/>
            <w:gridSpan w:val="2"/>
            <w:tcBorders>
              <w:top w:val="double" w:sz="12" w:space="0" w:color="000000"/>
              <w:left w:val="double" w:sz="12" w:space="0" w:color="000000"/>
              <w:bottom w:val="double" w:sz="12" w:space="0" w:color="000000"/>
            </w:tcBorders>
            <w:shd w:val="clear" w:color="auto" w:fill="C6D9F1"/>
            <w:vAlign w:val="center"/>
          </w:tcPr>
          <w:p w:rsidR="00F7477B" w:rsidRPr="007F41DA" w:rsidRDefault="00F7477B" w:rsidP="005A2886">
            <w:pPr>
              <w:bidi w:val="0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</w:rPr>
            </w:pPr>
            <w:r w:rsidRPr="007F41DA"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 xml:space="preserve">الفصل الثاني </w:t>
            </w:r>
          </w:p>
        </w:tc>
      </w:tr>
      <w:tr w:rsidR="00F7477B" w:rsidRPr="007F41DA" w:rsidTr="00CE1DC0">
        <w:trPr>
          <w:cantSplit/>
          <w:trHeight w:val="499"/>
        </w:trPr>
        <w:tc>
          <w:tcPr>
            <w:tcW w:w="2429" w:type="dxa"/>
            <w:vMerge/>
            <w:tcBorders>
              <w:top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C6D9F1"/>
          </w:tcPr>
          <w:p w:rsidR="00F7477B" w:rsidRPr="007F41DA" w:rsidRDefault="00F7477B" w:rsidP="005A2886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110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clear" w:color="auto" w:fill="C6D9F1"/>
            <w:vAlign w:val="center"/>
          </w:tcPr>
          <w:p w:rsidR="00F7477B" w:rsidRPr="007F41DA" w:rsidRDefault="00F7477B" w:rsidP="005A2886">
            <w:pPr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</w:rPr>
            </w:pPr>
            <w:r w:rsidRPr="007F41DA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التلاوة</w:t>
            </w:r>
          </w:p>
        </w:tc>
        <w:tc>
          <w:tcPr>
            <w:tcW w:w="2127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clear" w:color="auto" w:fill="C6D9F1"/>
            <w:vAlign w:val="center"/>
          </w:tcPr>
          <w:p w:rsidR="00F7477B" w:rsidRPr="007F41DA" w:rsidRDefault="00F7477B" w:rsidP="005A2886">
            <w:pPr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</w:rPr>
            </w:pPr>
            <w:r w:rsidRPr="007F41DA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الحفظ</w:t>
            </w:r>
          </w:p>
        </w:tc>
        <w:tc>
          <w:tcPr>
            <w:tcW w:w="4110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clear" w:color="auto" w:fill="C6D9F1"/>
            <w:vAlign w:val="center"/>
          </w:tcPr>
          <w:p w:rsidR="00F7477B" w:rsidRPr="007F41DA" w:rsidRDefault="00F7477B" w:rsidP="005A2886">
            <w:pPr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</w:rPr>
            </w:pPr>
            <w:r w:rsidRPr="007F41DA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التلاوة</w:t>
            </w:r>
          </w:p>
        </w:tc>
        <w:tc>
          <w:tcPr>
            <w:tcW w:w="2269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</w:tcBorders>
            <w:shd w:val="clear" w:color="auto" w:fill="C6D9F1"/>
            <w:vAlign w:val="center"/>
          </w:tcPr>
          <w:p w:rsidR="00F7477B" w:rsidRPr="007F41DA" w:rsidRDefault="00F7477B" w:rsidP="005A2886">
            <w:pPr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</w:rPr>
            </w:pPr>
            <w:r w:rsidRPr="007F41DA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الحفظ</w:t>
            </w:r>
          </w:p>
        </w:tc>
      </w:tr>
      <w:tr w:rsidR="00F7477B" w:rsidRPr="00BB10FC" w:rsidTr="00CE1DC0">
        <w:trPr>
          <w:trHeight w:val="445"/>
        </w:trPr>
        <w:tc>
          <w:tcPr>
            <w:tcW w:w="2429" w:type="dxa"/>
            <w:tcBorders>
              <w:top w:val="single" w:sz="6" w:space="0" w:color="000000"/>
              <w:bottom w:val="double" w:sz="12" w:space="0" w:color="000000"/>
              <w:right w:val="double" w:sz="12" w:space="0" w:color="000000"/>
            </w:tcBorders>
            <w:shd w:val="clear" w:color="auto" w:fill="auto"/>
            <w:vAlign w:val="center"/>
          </w:tcPr>
          <w:p w:rsidR="00F7477B" w:rsidRPr="00BB10FC" w:rsidRDefault="00F7477B" w:rsidP="005A2886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الأول ثانوي</w:t>
            </w:r>
          </w:p>
        </w:tc>
        <w:tc>
          <w:tcPr>
            <w:tcW w:w="4110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477B" w:rsidRPr="00BB10FC" w:rsidRDefault="00F7477B" w:rsidP="005A2886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</w:rPr>
            </w:pP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الرعد </w:t>
            </w:r>
            <w:r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الرعد </w:t>
            </w:r>
            <w:r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إبراهيم </w:t>
            </w:r>
            <w:r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الحجر </w:t>
            </w:r>
            <w:r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النحل حتى آية (35) .</w:t>
            </w:r>
          </w:p>
        </w:tc>
        <w:tc>
          <w:tcPr>
            <w:tcW w:w="2127" w:type="dxa"/>
            <w:tcBorders>
              <w:top w:val="double" w:sz="12" w:space="0" w:color="000000"/>
              <w:left w:val="single" w:sz="6" w:space="0" w:color="000000"/>
              <w:bottom w:val="double" w:sz="12" w:space="0" w:color="000000"/>
              <w:right w:val="double" w:sz="12" w:space="0" w:color="000000"/>
            </w:tcBorders>
            <w:shd w:val="clear" w:color="auto" w:fill="auto"/>
            <w:vAlign w:val="center"/>
          </w:tcPr>
          <w:p w:rsidR="00F7477B" w:rsidRPr="00F7477B" w:rsidRDefault="00F7477B" w:rsidP="005A2886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</w:rPr>
            </w:pP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الحشر .</w:t>
            </w:r>
          </w:p>
        </w:tc>
        <w:tc>
          <w:tcPr>
            <w:tcW w:w="4110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477B" w:rsidRPr="00BB10FC" w:rsidRDefault="00F7477B" w:rsidP="005A2886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النحل من آية (36) </w:t>
            </w:r>
            <w:r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الإسراء .</w:t>
            </w:r>
          </w:p>
        </w:tc>
        <w:tc>
          <w:tcPr>
            <w:tcW w:w="2269" w:type="dxa"/>
            <w:tcBorders>
              <w:top w:val="double" w:sz="12" w:space="0" w:color="000000"/>
              <w:left w:val="single" w:sz="6" w:space="0" w:color="000000"/>
              <w:bottom w:val="double" w:sz="12" w:space="0" w:color="000000"/>
            </w:tcBorders>
            <w:shd w:val="clear" w:color="auto" w:fill="auto"/>
            <w:vAlign w:val="center"/>
          </w:tcPr>
          <w:p w:rsidR="00F7477B" w:rsidRPr="00BB10FC" w:rsidRDefault="00F7477B" w:rsidP="00F7477B">
            <w:pPr>
              <w:shd w:val="clear" w:color="auto" w:fill="FFFFFF"/>
              <w:bidi w:val="0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الممتحنة .</w:t>
            </w:r>
          </w:p>
        </w:tc>
      </w:tr>
      <w:tr w:rsidR="00F7477B" w:rsidRPr="00BB10FC" w:rsidTr="0089056E">
        <w:trPr>
          <w:trHeight w:val="20"/>
        </w:trPr>
        <w:tc>
          <w:tcPr>
            <w:tcW w:w="2429" w:type="dxa"/>
            <w:tcBorders>
              <w:top w:val="double" w:sz="12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vAlign w:val="center"/>
          </w:tcPr>
          <w:p w:rsidR="00F7477B" w:rsidRPr="0089056E" w:rsidRDefault="00F7477B" w:rsidP="005A2886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الثاني ثانوي شرعي</w:t>
            </w:r>
          </w:p>
        </w:tc>
        <w:tc>
          <w:tcPr>
            <w:tcW w:w="4110" w:type="dxa"/>
            <w:tcBorders>
              <w:top w:val="double" w:sz="12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477B" w:rsidRPr="0089056E" w:rsidRDefault="00F7477B" w:rsidP="005A2886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الأنعام </w:t>
            </w:r>
            <w:r w:rsidRPr="0089056E"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الأعراف </w:t>
            </w:r>
            <w:r w:rsidRPr="0089056E"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الأنفال .</w:t>
            </w:r>
          </w:p>
        </w:tc>
        <w:tc>
          <w:tcPr>
            <w:tcW w:w="2127" w:type="dxa"/>
            <w:tcBorders>
              <w:top w:val="double" w:sz="12" w:space="0" w:color="000000"/>
              <w:left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vAlign w:val="center"/>
          </w:tcPr>
          <w:p w:rsidR="00F7477B" w:rsidRPr="0089056E" w:rsidRDefault="00F7477B" w:rsidP="005A2886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النجم </w:t>
            </w:r>
            <w:r w:rsidRPr="0089056E"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القمر </w:t>
            </w:r>
            <w:r w:rsidRPr="0089056E"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الرحمن .</w:t>
            </w:r>
          </w:p>
        </w:tc>
        <w:tc>
          <w:tcPr>
            <w:tcW w:w="4110" w:type="dxa"/>
            <w:tcBorders>
              <w:top w:val="double" w:sz="12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477B" w:rsidRPr="0089056E" w:rsidRDefault="00F7477B" w:rsidP="005A2886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التوبة </w:t>
            </w:r>
            <w:r w:rsidRPr="0089056E"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يونس </w:t>
            </w:r>
            <w:r w:rsidRPr="0089056E"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هود </w:t>
            </w:r>
            <w:r w:rsidRPr="0089056E"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يوسف .</w:t>
            </w:r>
          </w:p>
        </w:tc>
        <w:tc>
          <w:tcPr>
            <w:tcW w:w="2269" w:type="dxa"/>
            <w:tcBorders>
              <w:top w:val="doub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7477B" w:rsidRPr="0089056E" w:rsidRDefault="00CE1DC0" w:rsidP="00CE1DC0">
            <w:pPr>
              <w:shd w:val="clear" w:color="auto" w:fill="FFFFFF"/>
              <w:bidi w:val="0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الواقعة </w:t>
            </w:r>
            <w:r w:rsidRPr="0089056E"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الحديد </w:t>
            </w:r>
            <w:r w:rsidRPr="0089056E"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المجادلة .</w:t>
            </w:r>
          </w:p>
        </w:tc>
      </w:tr>
      <w:tr w:rsidR="00F7477B" w:rsidRPr="00BB10FC" w:rsidTr="0089056E">
        <w:trPr>
          <w:trHeight w:val="20"/>
        </w:trPr>
        <w:tc>
          <w:tcPr>
            <w:tcW w:w="2429" w:type="dxa"/>
            <w:tcBorders>
              <w:top w:val="single" w:sz="6" w:space="0" w:color="000000"/>
              <w:bottom w:val="double" w:sz="12" w:space="0" w:color="000000"/>
              <w:right w:val="double" w:sz="12" w:space="0" w:color="000000"/>
            </w:tcBorders>
            <w:shd w:val="clear" w:color="auto" w:fill="auto"/>
            <w:vAlign w:val="center"/>
          </w:tcPr>
          <w:p w:rsidR="00F7477B" w:rsidRPr="0089056E" w:rsidRDefault="00F7477B" w:rsidP="005A2886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الثالث ثانوي شرعي</w:t>
            </w:r>
          </w:p>
        </w:tc>
        <w:tc>
          <w:tcPr>
            <w:tcW w:w="4110" w:type="dxa"/>
            <w:tcBorders>
              <w:top w:val="single" w:sz="6" w:space="0" w:color="000000"/>
              <w:left w:val="double" w:sz="12" w:space="0" w:color="000000"/>
              <w:bottom w:val="doub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477B" w:rsidRPr="0089056E" w:rsidRDefault="00CE1DC0" w:rsidP="005A2886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البقرة </w:t>
            </w:r>
            <w:r w:rsidRPr="0089056E"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آل عمران حتى آية (132) 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double" w:sz="12" w:space="0" w:color="000000"/>
              <w:right w:val="double" w:sz="12" w:space="0" w:color="000000"/>
            </w:tcBorders>
            <w:shd w:val="clear" w:color="auto" w:fill="auto"/>
            <w:vAlign w:val="center"/>
          </w:tcPr>
          <w:p w:rsidR="00F7477B" w:rsidRPr="0089056E" w:rsidRDefault="00CE1DC0" w:rsidP="005A2886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محمد </w:t>
            </w:r>
            <w:r w:rsidRPr="0089056E"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الفتح </w:t>
            </w:r>
            <w:r w:rsidRPr="0089056E"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الحجرات .</w:t>
            </w:r>
          </w:p>
        </w:tc>
        <w:tc>
          <w:tcPr>
            <w:tcW w:w="4110" w:type="dxa"/>
            <w:tcBorders>
              <w:top w:val="single" w:sz="6" w:space="0" w:color="000000"/>
              <w:left w:val="double" w:sz="12" w:space="0" w:color="000000"/>
              <w:bottom w:val="doub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477B" w:rsidRPr="0089056E" w:rsidRDefault="00CE1DC0" w:rsidP="005A2886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آل عمران من آية (133) </w:t>
            </w:r>
            <w:r w:rsidRPr="0089056E"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النساء </w:t>
            </w:r>
            <w:r w:rsidRPr="0089056E"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المائدة .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double" w:sz="12" w:space="0" w:color="000000"/>
            </w:tcBorders>
            <w:shd w:val="clear" w:color="auto" w:fill="auto"/>
            <w:vAlign w:val="center"/>
          </w:tcPr>
          <w:p w:rsidR="00F7477B" w:rsidRPr="0089056E" w:rsidRDefault="00CE1DC0" w:rsidP="00CE1DC0">
            <w:pPr>
              <w:shd w:val="clear" w:color="auto" w:fill="FFFFFF"/>
              <w:bidi w:val="0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</w:rPr>
            </w:pP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ق </w:t>
            </w:r>
            <w:r w:rsidRPr="0089056E"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 w:rsidRPr="0089056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الذاريات </w:t>
            </w:r>
            <w:r w:rsidRPr="0089056E"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 w:rsidR="002F09CA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الطور.</w:t>
            </w:r>
          </w:p>
        </w:tc>
      </w:tr>
      <w:tr w:rsidR="00F7477B" w:rsidRPr="00BB10FC" w:rsidTr="0089056E">
        <w:trPr>
          <w:trHeight w:val="20"/>
        </w:trPr>
        <w:tc>
          <w:tcPr>
            <w:tcW w:w="2429" w:type="dxa"/>
            <w:tcBorders>
              <w:top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vAlign w:val="center"/>
          </w:tcPr>
          <w:p w:rsidR="00F7477B" w:rsidRPr="00BB10FC" w:rsidRDefault="00F7477B" w:rsidP="00F7477B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الثاني ثانوي طبيعي</w:t>
            </w:r>
          </w:p>
        </w:tc>
        <w:tc>
          <w:tcPr>
            <w:tcW w:w="4110" w:type="dxa"/>
            <w:tcBorders>
              <w:top w:val="double" w:sz="12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477B" w:rsidRPr="00BB10FC" w:rsidRDefault="00CE1DC0" w:rsidP="00F7477B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</w:rPr>
            </w:pP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يونس </w:t>
            </w:r>
            <w:r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هود حتى آية (60) .</w:t>
            </w:r>
          </w:p>
        </w:tc>
        <w:tc>
          <w:tcPr>
            <w:tcW w:w="2127" w:type="dxa"/>
            <w:tcBorders>
              <w:top w:val="double" w:sz="12" w:space="0" w:color="000000"/>
              <w:left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vAlign w:val="center"/>
          </w:tcPr>
          <w:p w:rsidR="00F7477B" w:rsidRPr="00BB10FC" w:rsidRDefault="00F7477B" w:rsidP="00F7477B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</w:rPr>
            </w:pP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الحديد</w:t>
            </w:r>
            <w:r w:rsidR="002F09CA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4110" w:type="dxa"/>
            <w:tcBorders>
              <w:top w:val="double" w:sz="12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477B" w:rsidRPr="00BB10FC" w:rsidRDefault="00CE1DC0" w:rsidP="00F7477B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هود من آية (61) </w:t>
            </w:r>
            <w:r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يوسف .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7477B" w:rsidRPr="00BB10FC" w:rsidRDefault="00F7477B" w:rsidP="00F7477B">
            <w:pPr>
              <w:shd w:val="clear" w:color="auto" w:fill="FFFFFF"/>
              <w:bidi w:val="0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المجادلة</w:t>
            </w:r>
            <w:r w:rsidR="002F09CA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.</w:t>
            </w:r>
          </w:p>
        </w:tc>
      </w:tr>
      <w:tr w:rsidR="00F7477B" w:rsidRPr="00BB10FC" w:rsidTr="00CE1DC0">
        <w:trPr>
          <w:trHeight w:val="20"/>
        </w:trPr>
        <w:tc>
          <w:tcPr>
            <w:tcW w:w="2429" w:type="dxa"/>
            <w:tcBorders>
              <w:top w:val="single" w:sz="6" w:space="0" w:color="000000"/>
              <w:bottom w:val="double" w:sz="12" w:space="0" w:color="000000"/>
              <w:right w:val="double" w:sz="12" w:space="0" w:color="000000"/>
            </w:tcBorders>
            <w:shd w:val="clear" w:color="auto" w:fill="auto"/>
            <w:vAlign w:val="center"/>
          </w:tcPr>
          <w:p w:rsidR="00F7477B" w:rsidRPr="00BB10FC" w:rsidRDefault="00F7477B" w:rsidP="00F7477B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الثالث ثانوي طبيعي</w:t>
            </w:r>
          </w:p>
        </w:tc>
        <w:tc>
          <w:tcPr>
            <w:tcW w:w="4110" w:type="dxa"/>
            <w:tcBorders>
              <w:top w:val="single" w:sz="6" w:space="0" w:color="000000"/>
              <w:left w:val="double" w:sz="12" w:space="0" w:color="000000"/>
              <w:bottom w:val="doub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477B" w:rsidRPr="00BB10FC" w:rsidRDefault="00CE1DC0" w:rsidP="00F7477B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الأنفال </w:t>
            </w:r>
            <w:r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  <w:t>–</w:t>
            </w: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التوبة حتى آية (33)</w:t>
            </w:r>
            <w:r w:rsidR="002F09CA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double" w:sz="12" w:space="0" w:color="000000"/>
              <w:right w:val="double" w:sz="12" w:space="0" w:color="000000"/>
            </w:tcBorders>
            <w:shd w:val="clear" w:color="auto" w:fill="auto"/>
            <w:vAlign w:val="center"/>
          </w:tcPr>
          <w:p w:rsidR="00F7477B" w:rsidRPr="00BB10FC" w:rsidRDefault="00CE1DC0" w:rsidP="00F7477B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الرحمن</w:t>
            </w:r>
            <w:r w:rsidR="002F09CA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4110" w:type="dxa"/>
            <w:tcBorders>
              <w:top w:val="single" w:sz="6" w:space="0" w:color="000000"/>
              <w:left w:val="double" w:sz="12" w:space="0" w:color="000000"/>
              <w:bottom w:val="doub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7477B" w:rsidRPr="00BB10FC" w:rsidRDefault="00CE1DC0" w:rsidP="00F7477B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التوبة من آية (34) حتى آخرها .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double" w:sz="12" w:space="0" w:color="000000"/>
            </w:tcBorders>
            <w:shd w:val="clear" w:color="auto" w:fill="auto"/>
            <w:vAlign w:val="center"/>
          </w:tcPr>
          <w:p w:rsidR="00F7477B" w:rsidRPr="00BB10FC" w:rsidRDefault="00CE1DC0" w:rsidP="00F7477B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الواقعة</w:t>
            </w:r>
            <w:r w:rsidR="002F09CA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 xml:space="preserve"> .</w:t>
            </w:r>
          </w:p>
        </w:tc>
      </w:tr>
    </w:tbl>
    <w:p w:rsidR="002B1B81" w:rsidRPr="00F91386" w:rsidRDefault="002B1B81" w:rsidP="00F91386">
      <w:pPr>
        <w:pStyle w:val="a3"/>
        <w:shd w:val="clear" w:color="auto" w:fill="FFFFFF" w:themeFill="background1"/>
        <w:jc w:val="center"/>
        <w:rPr>
          <w:rFonts w:hint="cs"/>
          <w:b/>
          <w:bCs/>
          <w:sz w:val="48"/>
          <w:szCs w:val="48"/>
          <w:rtl/>
        </w:rPr>
      </w:pPr>
      <w:r w:rsidRPr="00F91386">
        <w:rPr>
          <w:rFonts w:hint="cs"/>
          <w:b/>
          <w:bCs/>
          <w:sz w:val="48"/>
          <w:szCs w:val="48"/>
          <w:rtl/>
        </w:rPr>
        <w:t xml:space="preserve">توزيع مقرر القرآن الكريم للمرحلة الثانوية في </w:t>
      </w:r>
      <w:r w:rsidRPr="00F91386">
        <w:rPr>
          <w:rFonts w:hint="cs"/>
          <w:b/>
          <w:bCs/>
          <w:sz w:val="48"/>
          <w:szCs w:val="48"/>
          <w:rtl/>
        </w:rPr>
        <w:t>نظام المقررات</w:t>
      </w:r>
    </w:p>
    <w:tbl>
      <w:tblPr>
        <w:tblStyle w:val="2"/>
        <w:bidiVisual/>
        <w:tblW w:w="13357" w:type="dxa"/>
        <w:tblLook w:val="04A0" w:firstRow="1" w:lastRow="0" w:firstColumn="1" w:lastColumn="0" w:noHBand="0" w:noVBand="1"/>
      </w:tblPr>
      <w:tblGrid>
        <w:gridCol w:w="759"/>
        <w:gridCol w:w="7920"/>
        <w:gridCol w:w="4678"/>
      </w:tblGrid>
      <w:tr w:rsidR="00C37C3E" w:rsidTr="00F91386">
        <w:tc>
          <w:tcPr>
            <w:tcW w:w="759" w:type="dxa"/>
            <w:shd w:val="clear" w:color="auto" w:fill="auto"/>
          </w:tcPr>
          <w:p w:rsidR="00C37C3E" w:rsidRPr="00C37C3E" w:rsidRDefault="00C37C3E" w:rsidP="00F91386">
            <w:pPr>
              <w:shd w:val="clear" w:color="auto" w:fill="8DB3E2" w:themeFill="text2" w:themeFillTint="66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 w:rsidRPr="00C37C3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قرآن</w:t>
            </w:r>
          </w:p>
        </w:tc>
        <w:tc>
          <w:tcPr>
            <w:tcW w:w="7920" w:type="dxa"/>
            <w:shd w:val="clear" w:color="auto" w:fill="auto"/>
          </w:tcPr>
          <w:p w:rsidR="00C37C3E" w:rsidRPr="00C37C3E" w:rsidRDefault="00C37C3E" w:rsidP="00F91386">
            <w:pPr>
              <w:shd w:val="clear" w:color="auto" w:fill="8DB3E2" w:themeFill="text2" w:themeFillTint="66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 w:rsidRPr="00C37C3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التلاوة</w:t>
            </w:r>
          </w:p>
        </w:tc>
        <w:tc>
          <w:tcPr>
            <w:tcW w:w="4678" w:type="dxa"/>
            <w:shd w:val="clear" w:color="auto" w:fill="auto"/>
          </w:tcPr>
          <w:p w:rsidR="00C37C3E" w:rsidRPr="00C37C3E" w:rsidRDefault="00C37C3E" w:rsidP="00F91386">
            <w:pPr>
              <w:shd w:val="clear" w:color="auto" w:fill="8DB3E2" w:themeFill="text2" w:themeFillTint="66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 w:rsidRPr="00C37C3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الحفظ</w:t>
            </w:r>
          </w:p>
        </w:tc>
      </w:tr>
      <w:tr w:rsidR="00C37C3E" w:rsidTr="00F91386">
        <w:tc>
          <w:tcPr>
            <w:tcW w:w="759" w:type="dxa"/>
            <w:shd w:val="clear" w:color="auto" w:fill="FFFFFF" w:themeFill="background1"/>
          </w:tcPr>
          <w:p w:rsidR="00C37C3E" w:rsidRPr="00C37C3E" w:rsidRDefault="00C37C3E" w:rsidP="00C37C3E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 w:rsidRPr="00C37C3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7920" w:type="dxa"/>
          </w:tcPr>
          <w:p w:rsidR="00C37C3E" w:rsidRPr="00C37C3E" w:rsidRDefault="00C37C3E" w:rsidP="00C37C3E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 w:rsidRPr="00C37C3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التوبة , يونس , هود , يوسف , الرعد , إبراهيم , الحجر , النحل , الإسراء.</w:t>
            </w:r>
          </w:p>
        </w:tc>
        <w:tc>
          <w:tcPr>
            <w:tcW w:w="4678" w:type="dxa"/>
          </w:tcPr>
          <w:p w:rsidR="00C37C3E" w:rsidRPr="00C37C3E" w:rsidRDefault="00C37C3E" w:rsidP="00C37C3E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 w:rsidRPr="00C37C3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الرحمن ,الواقعة ,الحديد</w:t>
            </w:r>
          </w:p>
        </w:tc>
      </w:tr>
      <w:tr w:rsidR="00C37C3E" w:rsidTr="00F91386">
        <w:tc>
          <w:tcPr>
            <w:tcW w:w="759" w:type="dxa"/>
            <w:shd w:val="clear" w:color="auto" w:fill="FFFFFF" w:themeFill="background1"/>
          </w:tcPr>
          <w:p w:rsidR="00C37C3E" w:rsidRPr="00C37C3E" w:rsidRDefault="00C37C3E" w:rsidP="00C37C3E">
            <w:pPr>
              <w:shd w:val="clear" w:color="auto" w:fill="FFFFFF"/>
              <w:jc w:val="center"/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</w:pPr>
            <w:r w:rsidRPr="00C37C3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7920" w:type="dxa"/>
          </w:tcPr>
          <w:p w:rsidR="00C37C3E" w:rsidRPr="00C37C3E" w:rsidRDefault="00C37C3E" w:rsidP="00C37C3E">
            <w:pPr>
              <w:shd w:val="clear" w:color="auto" w:fill="FFFFFF"/>
              <w:jc w:val="center"/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</w:pPr>
            <w:r w:rsidRPr="00C37C3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النساء , المائدة , الأنعام , الأعراف , الأنفال</w:t>
            </w:r>
          </w:p>
        </w:tc>
        <w:tc>
          <w:tcPr>
            <w:tcW w:w="4678" w:type="dxa"/>
          </w:tcPr>
          <w:p w:rsidR="00C37C3E" w:rsidRPr="00C37C3E" w:rsidRDefault="00C37C3E" w:rsidP="00C37C3E">
            <w:pPr>
              <w:shd w:val="clear" w:color="auto" w:fill="FFFFFF"/>
              <w:jc w:val="center"/>
              <w:rPr>
                <w:rFonts w:ascii="Yakout Linotype Light" w:hAnsi="Yakout Linotype Light" w:cs="Yakout Linotype Light"/>
                <w:b/>
                <w:bCs/>
                <w:sz w:val="32"/>
                <w:szCs w:val="32"/>
                <w:rtl/>
              </w:rPr>
            </w:pPr>
            <w:r w:rsidRPr="00C37C3E">
              <w:rPr>
                <w:rFonts w:ascii="Yakout Linotype Light" w:hAnsi="Yakout Linotype Light" w:cs="Yakout Linotype Light" w:hint="cs"/>
                <w:b/>
                <w:bCs/>
                <w:sz w:val="32"/>
                <w:szCs w:val="32"/>
                <w:rtl/>
              </w:rPr>
              <w:t>الذاريات , الطور ,النجم , القمر</w:t>
            </w:r>
          </w:p>
        </w:tc>
      </w:tr>
    </w:tbl>
    <w:p w:rsidR="00C37C3E" w:rsidRPr="00C37C3E" w:rsidRDefault="00C37C3E" w:rsidP="00C37C3E">
      <w:pPr>
        <w:spacing w:after="200" w:line="276" w:lineRule="auto"/>
        <w:rPr>
          <w:rFonts w:ascii="Calibri" w:eastAsia="Calibri" w:hAnsi="Calibri" w:cs="Arial"/>
          <w:sz w:val="40"/>
          <w:szCs w:val="40"/>
          <w:rtl/>
        </w:rPr>
      </w:pPr>
    </w:p>
    <w:sectPr w:rsidR="00C37C3E" w:rsidRPr="00C37C3E" w:rsidSect="00F913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567" w:left="1440" w:header="426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5AE" w:rsidRDefault="009155AE" w:rsidP="0089056E">
      <w:r>
        <w:separator/>
      </w:r>
    </w:p>
  </w:endnote>
  <w:endnote w:type="continuationSeparator" w:id="0">
    <w:p w:rsidR="009155AE" w:rsidRDefault="009155AE" w:rsidP="00890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kout Linotype Light">
    <w:panose1 w:val="020B0500040000020004"/>
    <w:charset w:val="00"/>
    <w:family w:val="swiss"/>
    <w:pitch w:val="variable"/>
    <w:sig w:usb0="8000202F" w:usb1="8000204B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564" w:rsidRDefault="00A0456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564" w:rsidRDefault="00A0456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564" w:rsidRDefault="00A0456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5AE" w:rsidRDefault="009155AE" w:rsidP="0089056E">
      <w:r>
        <w:separator/>
      </w:r>
    </w:p>
  </w:footnote>
  <w:footnote w:type="continuationSeparator" w:id="0">
    <w:p w:rsidR="009155AE" w:rsidRDefault="009155AE" w:rsidP="00890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564" w:rsidRDefault="00A045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386" w:rsidRDefault="00F91386" w:rsidP="00F91386">
    <w:pPr>
      <w:pStyle w:val="a3"/>
      <w:ind w:left="-643"/>
      <w:rPr>
        <w:rFonts w:hint="cs"/>
        <w:b/>
        <w:bCs/>
        <w:sz w:val="36"/>
        <w:szCs w:val="36"/>
        <w:rtl/>
      </w:rPr>
    </w:pPr>
    <w:r>
      <w:rPr>
        <w:rFonts w:hint="cs"/>
        <w:b/>
        <w:bCs/>
        <w:sz w:val="36"/>
        <w:szCs w:val="36"/>
        <w:rtl/>
      </w:rPr>
      <w:t xml:space="preserve">      </w:t>
    </w:r>
    <w:r w:rsidRPr="00F91386">
      <w:rPr>
        <w:rFonts w:hint="cs"/>
        <w:b/>
        <w:bCs/>
        <w:sz w:val="36"/>
        <w:szCs w:val="36"/>
        <w:rtl/>
      </w:rPr>
      <w:t>المملكة العربية السعودية</w:t>
    </w:r>
    <w:r>
      <w:rPr>
        <w:rFonts w:hint="cs"/>
        <w:b/>
        <w:bCs/>
        <w:sz w:val="36"/>
        <w:szCs w:val="36"/>
        <w:rtl/>
      </w:rPr>
      <w:t xml:space="preserve">                                                                                                              </w:t>
    </w:r>
    <w:r w:rsidR="00A04564">
      <w:rPr>
        <w:rFonts w:hint="cs"/>
        <w:b/>
        <w:bCs/>
        <w:sz w:val="36"/>
        <w:szCs w:val="36"/>
        <w:rtl/>
      </w:rPr>
      <w:t xml:space="preserve"> </w:t>
    </w:r>
    <w:r>
      <w:rPr>
        <w:rFonts w:hint="cs"/>
        <w:b/>
        <w:bCs/>
        <w:sz w:val="36"/>
        <w:szCs w:val="36"/>
        <w:rtl/>
      </w:rPr>
      <w:t xml:space="preserve"> الشؤون التعليمية</w:t>
    </w:r>
  </w:p>
  <w:p w:rsidR="00F91386" w:rsidRDefault="00F91386" w:rsidP="00F91386">
    <w:pPr>
      <w:pStyle w:val="a3"/>
      <w:ind w:left="-643"/>
      <w:rPr>
        <w:rFonts w:hint="cs"/>
        <w:b/>
        <w:bCs/>
        <w:sz w:val="36"/>
        <w:szCs w:val="36"/>
        <w:rtl/>
      </w:rPr>
    </w:pPr>
    <w:r>
      <w:rPr>
        <w:rFonts w:hint="cs"/>
        <w:b/>
        <w:bCs/>
        <w:sz w:val="36"/>
        <w:szCs w:val="36"/>
        <w:rtl/>
      </w:rPr>
      <w:t xml:space="preserve">       وزارة التربية والتعليم                                                                       </w:t>
    </w:r>
    <w:bookmarkStart w:id="0" w:name="_GoBack"/>
    <w:bookmarkEnd w:id="0"/>
    <w:r>
      <w:rPr>
        <w:rFonts w:hint="cs"/>
        <w:b/>
        <w:bCs/>
        <w:sz w:val="36"/>
        <w:szCs w:val="36"/>
        <w:rtl/>
      </w:rPr>
      <w:t xml:space="preserve">                                          إدارة الإشراف التربوي</w:t>
    </w:r>
  </w:p>
  <w:p w:rsidR="00F91386" w:rsidRPr="00F91386" w:rsidRDefault="00F91386" w:rsidP="00F91386">
    <w:pPr>
      <w:pStyle w:val="a3"/>
      <w:ind w:left="-643"/>
      <w:rPr>
        <w:rFonts w:hint="cs"/>
        <w:b/>
        <w:bCs/>
        <w:sz w:val="36"/>
        <w:szCs w:val="36"/>
        <w:rtl/>
      </w:rPr>
    </w:pPr>
    <w:r>
      <w:rPr>
        <w:rFonts w:hint="cs"/>
        <w:b/>
        <w:bCs/>
        <w:sz w:val="36"/>
        <w:szCs w:val="36"/>
        <w:rtl/>
      </w:rPr>
      <w:t>إدارة التربية والتعليم بمنطقة القصيم                                                                                                       قسم التربية الإسلامية</w:t>
    </w:r>
  </w:p>
  <w:p w:rsidR="0089056E" w:rsidRPr="00F91386" w:rsidRDefault="0089056E" w:rsidP="00F91386">
    <w:pPr>
      <w:pStyle w:val="a3"/>
      <w:jc w:val="center"/>
      <w:rPr>
        <w:b/>
        <w:bCs/>
        <w:sz w:val="48"/>
        <w:szCs w:val="48"/>
      </w:rPr>
    </w:pPr>
    <w:r w:rsidRPr="00F91386">
      <w:rPr>
        <w:rFonts w:hint="cs"/>
        <w:b/>
        <w:bCs/>
        <w:sz w:val="48"/>
        <w:szCs w:val="48"/>
        <w:rtl/>
      </w:rPr>
      <w:t>توزيع مقرر القرآن الكريم للمرحلة الثانوية في التعليم العام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564" w:rsidRDefault="00A045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77B"/>
    <w:rsid w:val="002B1B81"/>
    <w:rsid w:val="002F09CA"/>
    <w:rsid w:val="007B11F0"/>
    <w:rsid w:val="0089056E"/>
    <w:rsid w:val="00900732"/>
    <w:rsid w:val="009155AE"/>
    <w:rsid w:val="009E26DD"/>
    <w:rsid w:val="00A04564"/>
    <w:rsid w:val="00C37C3E"/>
    <w:rsid w:val="00CE1DC0"/>
    <w:rsid w:val="00EF40CC"/>
    <w:rsid w:val="00F7477B"/>
    <w:rsid w:val="00F9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77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056E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89056E"/>
    <w:rPr>
      <w:rFonts w:ascii="Times New Roman" w:eastAsia="Times New Roman" w:hAnsi="Times New Roman" w:cs="Traditional Arabic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89056E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89056E"/>
    <w:rPr>
      <w:rFonts w:ascii="Times New Roman" w:eastAsia="Times New Roman" w:hAnsi="Times New Roman" w:cs="Traditional Arabic"/>
      <w:sz w:val="20"/>
      <w:szCs w:val="20"/>
    </w:rPr>
  </w:style>
  <w:style w:type="table" w:customStyle="1" w:styleId="1">
    <w:name w:val="شبكة جدول1"/>
    <w:basedOn w:val="a1"/>
    <w:next w:val="a5"/>
    <w:uiPriority w:val="59"/>
    <w:rsid w:val="00C37C3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C37C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شبكة جدول2"/>
    <w:basedOn w:val="a1"/>
    <w:next w:val="a5"/>
    <w:uiPriority w:val="59"/>
    <w:rsid w:val="00C37C3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77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056E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89056E"/>
    <w:rPr>
      <w:rFonts w:ascii="Times New Roman" w:eastAsia="Times New Roman" w:hAnsi="Times New Roman" w:cs="Traditional Arabic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89056E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89056E"/>
    <w:rPr>
      <w:rFonts w:ascii="Times New Roman" w:eastAsia="Times New Roman" w:hAnsi="Times New Roman" w:cs="Traditional Arabic"/>
      <w:sz w:val="20"/>
      <w:szCs w:val="20"/>
    </w:rPr>
  </w:style>
  <w:style w:type="table" w:customStyle="1" w:styleId="1">
    <w:name w:val="شبكة جدول1"/>
    <w:basedOn w:val="a1"/>
    <w:next w:val="a5"/>
    <w:uiPriority w:val="59"/>
    <w:rsid w:val="00C37C3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C37C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شبكة جدول2"/>
    <w:basedOn w:val="a1"/>
    <w:next w:val="a5"/>
    <w:uiPriority w:val="59"/>
    <w:rsid w:val="00C37C3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710A5-A72B-4D1D-974F-6F743AC3A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2013-09-05T06:33:00Z</cp:lastPrinted>
  <dcterms:created xsi:type="dcterms:W3CDTF">2013-09-05T05:57:00Z</dcterms:created>
  <dcterms:modified xsi:type="dcterms:W3CDTF">2013-09-08T08:49:00Z</dcterms:modified>
</cp:coreProperties>
</file>